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EF6FF6">
        <w:rPr>
          <w:rFonts w:ascii="Times New Roman" w:hAnsi="Times New Roman" w:cs="Times New Roman"/>
          <w:color w:val="auto"/>
          <w:sz w:val="28"/>
          <w:szCs w:val="28"/>
        </w:rPr>
        <w:t>5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EF6FF6" w:rsidP="006B1F9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5D21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="00C33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EF6FF6" w:rsidP="00EF6FF6">
            <w:pPr>
              <w:ind w:right="109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9F1A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E65873">
        <w:rPr>
          <w:rFonts w:ascii="Times New Roman" w:hAnsi="Times New Roman" w:cs="Times New Roman"/>
          <w:sz w:val="28"/>
          <w:szCs w:val="28"/>
        </w:rPr>
        <w:t>ов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 </w:t>
      </w:r>
      <w:r w:rsidR="006B1F9F">
        <w:rPr>
          <w:rFonts w:ascii="Times New Roman" w:hAnsi="Times New Roman" w:cs="Times New Roman"/>
          <w:sz w:val="28"/>
          <w:szCs w:val="28"/>
        </w:rPr>
        <w:t>19 января</w:t>
      </w:r>
      <w:r w:rsidR="00E65873">
        <w:rPr>
          <w:rFonts w:ascii="Times New Roman" w:hAnsi="Times New Roman" w:cs="Times New Roman"/>
          <w:sz w:val="28"/>
          <w:szCs w:val="28"/>
        </w:rPr>
        <w:t>,</w:t>
      </w:r>
      <w:r w:rsidR="006B1F9F">
        <w:rPr>
          <w:rFonts w:ascii="Times New Roman" w:hAnsi="Times New Roman" w:cs="Times New Roman"/>
          <w:sz w:val="28"/>
          <w:szCs w:val="28"/>
        </w:rPr>
        <w:t xml:space="preserve"> </w:t>
      </w:r>
      <w:r w:rsidR="006D41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1F9F">
        <w:rPr>
          <w:rFonts w:ascii="Times New Roman" w:hAnsi="Times New Roman" w:cs="Times New Roman"/>
          <w:sz w:val="28"/>
          <w:szCs w:val="28"/>
        </w:rPr>
        <w:t>2 февраля</w:t>
      </w:r>
      <w:r w:rsidR="00022785">
        <w:rPr>
          <w:rFonts w:ascii="Times New Roman" w:hAnsi="Times New Roman" w:cs="Times New Roman"/>
          <w:sz w:val="28"/>
          <w:szCs w:val="28"/>
        </w:rPr>
        <w:t xml:space="preserve">, </w:t>
      </w:r>
      <w:r w:rsidR="00022785" w:rsidRPr="00C053D0">
        <w:rPr>
          <w:rFonts w:ascii="Times New Roman" w:hAnsi="Times New Roman" w:cs="Times New Roman"/>
          <w:sz w:val="28"/>
          <w:szCs w:val="28"/>
        </w:rPr>
        <w:t>9 марта</w:t>
      </w:r>
      <w:r w:rsidR="00E65873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B57870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E65873">
        <w:rPr>
          <w:rFonts w:ascii="Times New Roman" w:hAnsi="Times New Roman" w:cs="Times New Roman"/>
          <w:sz w:val="28"/>
          <w:szCs w:val="28"/>
        </w:rPr>
        <w:t>й</w:t>
      </w:r>
      <w:r w:rsidR="004449DE" w:rsidRPr="00B57870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Комиссии по подготовке Правил землепользования и застройки города Элисты о результатах публичных слушаний от </w:t>
      </w:r>
      <w:r w:rsidR="006B1F9F">
        <w:rPr>
          <w:rFonts w:ascii="Times New Roman" w:hAnsi="Times New Roman" w:cs="Times New Roman"/>
          <w:sz w:val="28"/>
          <w:szCs w:val="28"/>
        </w:rPr>
        <w:t>20 января</w:t>
      </w:r>
      <w:r w:rsidR="00E65873">
        <w:rPr>
          <w:rFonts w:ascii="Times New Roman" w:hAnsi="Times New Roman" w:cs="Times New Roman"/>
          <w:sz w:val="28"/>
          <w:szCs w:val="28"/>
        </w:rPr>
        <w:t xml:space="preserve">, </w:t>
      </w:r>
      <w:r w:rsidR="006B1F9F">
        <w:rPr>
          <w:rFonts w:ascii="Times New Roman" w:hAnsi="Times New Roman" w:cs="Times New Roman"/>
          <w:sz w:val="28"/>
          <w:szCs w:val="28"/>
        </w:rPr>
        <w:t>8 февраля</w:t>
      </w:r>
      <w:r w:rsidR="00022785">
        <w:rPr>
          <w:rFonts w:ascii="Times New Roman" w:hAnsi="Times New Roman" w:cs="Times New Roman"/>
          <w:sz w:val="28"/>
          <w:szCs w:val="28"/>
        </w:rPr>
        <w:t xml:space="preserve">, </w:t>
      </w:r>
      <w:r w:rsidR="00022785" w:rsidRPr="00C053D0">
        <w:rPr>
          <w:rFonts w:ascii="Times New Roman" w:hAnsi="Times New Roman" w:cs="Times New Roman"/>
          <w:sz w:val="28"/>
          <w:szCs w:val="28"/>
        </w:rPr>
        <w:t>10 марта</w:t>
      </w:r>
      <w:r w:rsidR="00C8274D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E65873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826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C8274D">
        <w:rPr>
          <w:rFonts w:ascii="Times New Roman" w:hAnsi="Times New Roman" w:cs="Times New Roman"/>
          <w:sz w:val="28"/>
          <w:szCs w:val="28"/>
        </w:rPr>
        <w:t xml:space="preserve">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 xml:space="preserve">, 11 июня 2015 года №11, 28 июля 2015 года №2, 17 сентября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6290">
        <w:rPr>
          <w:rFonts w:ascii="Times New Roman" w:hAnsi="Times New Roman" w:cs="Times New Roman"/>
          <w:sz w:val="28"/>
          <w:szCs w:val="28"/>
        </w:rPr>
        <w:t>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 xml:space="preserve">, 29 августа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2A9E">
        <w:rPr>
          <w:rFonts w:ascii="Times New Roman" w:hAnsi="Times New Roman" w:cs="Times New Roman"/>
          <w:sz w:val="28"/>
          <w:szCs w:val="28"/>
        </w:rPr>
        <w:t>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 xml:space="preserve">, </w:t>
      </w:r>
      <w:r w:rsidR="00C8274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7870">
        <w:rPr>
          <w:rFonts w:ascii="Times New Roman" w:hAnsi="Times New Roman" w:cs="Times New Roman"/>
          <w:sz w:val="28"/>
          <w:szCs w:val="28"/>
        </w:rPr>
        <w:t>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F74834" w:rsidRPr="00F74834" w:rsidRDefault="00F74834" w:rsidP="00F74834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Pr="000E6E08">
        <w:rPr>
          <w:rFonts w:ascii="Times New Roman" w:eastAsiaTheme="minorEastAsia" w:hAnsi="Times New Roman" w:cs="Times New Roman"/>
          <w:sz w:val="28"/>
          <w:szCs w:val="28"/>
        </w:rPr>
        <w:t>в зону торговых и коммерческих объектов,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 xml:space="preserve">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зоны многоэтажной жилой застройки (5 эт. и выше), земельный участок с кадастровым номером 08:14:030648:31 площадью 96 кв.м., расположенный по адресному ориентиру: Республика Калмыкия, город Элиста, 8 микрорайон, согласно схеме № 1 Приложения к 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lastRenderedPageBreak/>
        <w:t>настоящему решению;</w:t>
      </w:r>
    </w:p>
    <w:p w:rsidR="00F74834" w:rsidRPr="00F74834" w:rsidRDefault="00F74834" w:rsidP="00F74834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>включить в коммунальную зону, 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E6E08">
        <w:rPr>
          <w:rFonts w:ascii="Times New Roman" w:eastAsiaTheme="minorEastAsia" w:hAnsi="Times New Roman" w:cs="Times New Roman"/>
          <w:sz w:val="28"/>
          <w:szCs w:val="28"/>
        </w:rPr>
        <w:t>из зоны улично-дорожной сети, з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 xml:space="preserve">емельный участок с кадастровым номером 08:14:030547:224 площадью 3089 кв.м., расположенный по адресу: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Pr="00F74834">
        <w:rPr>
          <w:rFonts w:ascii="Times New Roman" w:eastAsiaTheme="minorEastAsia" w:hAnsi="Times New Roman" w:cs="Times New Roman"/>
          <w:sz w:val="28"/>
          <w:szCs w:val="28"/>
        </w:rPr>
        <w:t>город Элиста, Восточная промзона, 5 проезд, № 18, согласно схеме № 2 Приложения к настоящему решению;</w:t>
      </w:r>
    </w:p>
    <w:p w:rsidR="00244BC8" w:rsidRPr="00244BC8" w:rsidRDefault="00195C03" w:rsidP="00244BC8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F74834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из </w:t>
      </w:r>
      <w:r w:rsidR="00244BC8" w:rsidRPr="000E6E08">
        <w:rPr>
          <w:rFonts w:ascii="Times New Roman" w:eastAsiaTheme="minorEastAsia" w:hAnsi="Times New Roman" w:cs="Times New Roman"/>
          <w:sz w:val="28"/>
          <w:szCs w:val="28"/>
        </w:rPr>
        <w:t>зоны улично-дорожной сети,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земельные участки с кадастровыми номерами 08:14:030425:82, 08:14:030425:80, 08:14:030425:109, 08:14:030425:108, 08:14:030425:107, 08:14:030425:106, 08:14:030425:111, 08:14:030425:128, 08:14:030425:112, 08:14:030425:110, 08:14:000000:3787 общей площадью 6600 кв.м., расположенные по адресу: Республика Калмыкия, город Элиста, 17-я улица, №№ 28, 30, 32, 34, 36, 38, 40, 42, 44, 46, 48,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44BC8" w:rsidRPr="00244BC8" w:rsidRDefault="00195C03" w:rsidP="00244BC8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включить зону индивидуальной жилой застройки (до 3 эт.), исключ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4BC8" w:rsidRPr="000E6E08">
        <w:rPr>
          <w:rFonts w:ascii="Times New Roman" w:eastAsiaTheme="minorEastAsia" w:hAnsi="Times New Roman" w:cs="Times New Roman"/>
          <w:sz w:val="28"/>
          <w:szCs w:val="28"/>
        </w:rPr>
        <w:t>из зоны улично-дорожной сети,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земельные участки с кадастровыми номерами 08:14:030542:2034, 08:14:030542:206, 08:14:030542:207, 08:14:030542:208, 08:14:030542:210, 08:14:030542:225, 08:14:030542:224, 08:14:030542:135, 08:14:030542:136, 08:14:030542:138, 08:14:030542:1598 общей площадью 6450 кв.м., расположенные по адресу: Республика Калмыкия, город Элист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а, ул. Калачинская, №№ 25 «Б»,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26 «Б», 27 «Б», 28 «Б», 29 «Б», ул. Прив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окзальная, №№ 2, 2 «Б», 2 «В»,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2 «Г», 5 микрорайон, в 60-70 метрах северо-восточнее АЗС,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44BC8" w:rsidRPr="00244BC8" w:rsidRDefault="00195C03" w:rsidP="006D4126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08:14:030134:1161, 08:14: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030134:1162, 08:14:030134:1177,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08:14:0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30134:1173, 08:14:030134:1176,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08:14: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030134:1179, 08:14:030134:1158, 08:14:030134:1199, 08:14:030134:1175,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08:14:0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30134:1170, 08:14:030134:10428, 08:14:030134:10429, 08:14:030134:1172, 08:14:030134:1169, 08:14:030134:1159, 08:14:030134:1174,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08:14:030134:1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163,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08:14:030134:1168, 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08:14:030134:1164, 08:14:030134:1167 общей площадью 11400 кв.м., расположенные по адресу: Республика Калмыкия, город Элиста, ул. Северная, 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№№ 7, 9, 13, 15, 17, 21, 23, 25, 27 «А», 27, 31, 35, 37, 39, 41, 43, ул. Сарта, северо-восточнее земельного участка № 15 в 343 метрах, в 455 метрах, жилая группа «Гурвн Сала», квартал № 1, 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       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юго-восточнее земельного участка № 21 в 555 метрах, </w:t>
      </w:r>
      <w:r>
        <w:rPr>
          <w:rFonts w:ascii="Times New Roman" w:eastAsiaTheme="minorEastAsia" w:hAnsi="Times New Roman" w:cs="Times New Roman"/>
          <w:sz w:val="28"/>
          <w:szCs w:val="28"/>
        </w:rPr>
        <w:t>в 607 метрах, согласно схеме № 5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244BC8" w:rsidRPr="00244BC8" w:rsidRDefault="00195C03" w:rsidP="00244BC8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с кадастровыми номерами 08:14:030545:578, 08:14:030545:577, 08:14:030545:567, 08:14:030545:568, 08:14:030545:583, 08:14:030545:585, 08:14:030545:586, 08:14:030545:575, 08:14:030545:579, 08:14:030542:1964,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08:14:000000:3946 общей площадью 6000 кв.м., расположенные по адресу: Республика Калмыкия, город Элиста, ул. Калачинская, №№ 95, 96, 97, 98, 99, 100, 101, 102, 105, Восточная промзона, 5 проезд, северо-западнее </w:t>
      </w:r>
      <w:r w:rsidR="005B1ABF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№ 21, в 176 метрах, участки №№ 9, 10,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F74834" w:rsidRPr="00C053D0" w:rsidRDefault="00195C03" w:rsidP="00244BC8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244BC8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>ключить в зону индивидуальной жилой застройки (до 3 эт.), исключ</w:t>
      </w:r>
      <w:r w:rsidR="005A04BB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 из зоны отводов под жилую застройку, </w:t>
      </w:r>
      <w:r w:rsidR="00244BC8" w:rsidRPr="000E6E08">
        <w:rPr>
          <w:rFonts w:ascii="Times New Roman" w:eastAsiaTheme="minorEastAsia" w:hAnsi="Times New Roman" w:cs="Times New Roman"/>
          <w:sz w:val="28"/>
          <w:szCs w:val="28"/>
        </w:rPr>
        <w:t>зоны отводов под зеленые насаждения и зоны улично-дорожной сети, т</w:t>
      </w:r>
      <w:r w:rsidR="00244BC8" w:rsidRPr="00244BC8">
        <w:rPr>
          <w:rFonts w:ascii="Times New Roman" w:eastAsiaTheme="minorEastAsia" w:hAnsi="Times New Roman" w:cs="Times New Roman"/>
          <w:sz w:val="28"/>
          <w:szCs w:val="28"/>
        </w:rPr>
        <w:t xml:space="preserve">ерриторию общей площадью </w:t>
      </w:r>
      <w:r w:rsidR="00244BC8" w:rsidRPr="00C053D0">
        <w:rPr>
          <w:rFonts w:ascii="Times New Roman" w:eastAsiaTheme="minorEastAsia" w:hAnsi="Times New Roman" w:cs="Times New Roman"/>
          <w:sz w:val="28"/>
          <w:szCs w:val="28"/>
        </w:rPr>
        <w:t xml:space="preserve">17,3 га, расположенную по адресу: Республика Калмыкия, город Элиста, западная </w:t>
      </w:r>
      <w:r>
        <w:rPr>
          <w:rFonts w:ascii="Times New Roman" w:eastAsiaTheme="minorEastAsia" w:hAnsi="Times New Roman" w:cs="Times New Roman"/>
          <w:sz w:val="28"/>
          <w:szCs w:val="28"/>
        </w:rPr>
        <w:t>часть города, согласно схеме № 7</w:t>
      </w:r>
      <w:r w:rsidR="00244BC8" w:rsidRPr="00C053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22785" w:rsidRPr="00C053D0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022785" w:rsidRDefault="00195C03" w:rsidP="00244BC8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195C03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022785" w:rsidRPr="00C053D0">
        <w:rPr>
          <w:rFonts w:ascii="Times New Roman" w:eastAsiaTheme="minorEastAsia" w:hAnsi="Times New Roman" w:cs="Times New Roman"/>
          <w:sz w:val="28"/>
          <w:szCs w:val="28"/>
        </w:rPr>
        <w:t>) включить в промышленную зону, с исключением из зоны земель сельхозназначения и зоны улично-дорожной сети, земельные участки общей площадью 26242 кв.м., расположенные по адресному ориентиру: город Элиста, балка Гашун, участок № 1, согласно схеме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№ 8</w:t>
      </w:r>
      <w:r w:rsidR="00747C41" w:rsidRPr="00C053D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22785" w:rsidRPr="00C053D0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</w:t>
      </w:r>
    </w:p>
    <w:p w:rsidR="00E05032" w:rsidRPr="00F07BD2" w:rsidRDefault="00AA4E41" w:rsidP="00F74834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738E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AA4E41" w:rsidP="00943776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7F15D3" w:rsidRDefault="007F15D3" w:rsidP="00C8274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</w:t>
      </w:r>
      <w:r w:rsidR="001D413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5A04B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6FF6">
              <w:rPr>
                <w:rFonts w:ascii="Times New Roman" w:hAnsi="Times New Roman" w:cs="Times New Roman"/>
                <w:sz w:val="28"/>
                <w:szCs w:val="28"/>
              </w:rPr>
              <w:t>16 марта</w:t>
            </w:r>
            <w:r w:rsidR="00B578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A0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B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6F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C33682" w:rsidRPr="00C33682" w:rsidRDefault="00201073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F07BD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 w:rsidR="00DD7A49"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tbl>
      <w:tblPr>
        <w:tblStyle w:val="27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275F69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4BB">
              <w:rPr>
                <w:rFonts w:ascii="Times New Roman" w:hAnsi="Times New Roman" w:cs="Times New Roman"/>
                <w:sz w:val="28"/>
                <w:szCs w:val="28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04BB">
              <w:rPr>
                <w:rFonts w:ascii="Times New Roman" w:hAnsi="Times New Roman" w:cs="Times New Roman"/>
                <w:sz w:val="28"/>
                <w:szCs w:val="28"/>
              </w:rPr>
              <w:t>Изменение в ГП:</w:t>
            </w:r>
          </w:p>
        </w:tc>
      </w:tr>
      <w:tr w:rsidR="005A04BB" w:rsidRPr="005A04BB" w:rsidTr="00275F69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04B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object w:dxaOrig="958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75pt;height:232.5pt" o:ole="">
                  <v:imagedata r:id="rId8" o:title=""/>
                </v:shape>
                <o:OLEObject Type="Embed" ProgID="PBrush" ShapeID="_x0000_i1025" DrawAspect="Content" ObjectID="_1677575640" r:id="rId9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04B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object w:dxaOrig="9315" w:dyaOrig="8475">
                <v:shape id="_x0000_i1026" type="#_x0000_t75" style="width:253.5pt;height:229.5pt" o:ole="">
                  <v:imagedata r:id="rId10" o:title=""/>
                </v:shape>
                <o:OLEObject Type="Embed" ProgID="PBrush" ShapeID="_x0000_i1026" DrawAspect="Content" ObjectID="_1677575641" r:id="rId11"/>
              </w:object>
            </w:r>
          </w:p>
        </w:tc>
      </w:tr>
    </w:tbl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275F69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7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630F4B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630F4B">
        <w:trPr>
          <w:trHeight w:val="4869"/>
        </w:trPr>
        <w:tc>
          <w:tcPr>
            <w:tcW w:w="5515" w:type="dxa"/>
          </w:tcPr>
          <w:p w:rsidR="005A04BB" w:rsidRPr="005A04BB" w:rsidRDefault="005B1ABF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05" w:dyaOrig="8505">
                <v:shape id="_x0000_i1027" type="#_x0000_t75" style="width:265.5pt;height:228pt" o:ole="">
                  <v:imagedata r:id="rId12" o:title=""/>
                </v:shape>
                <o:OLEObject Type="Embed" ProgID="PBrush" ShapeID="_x0000_i1027" DrawAspect="Content" ObjectID="_1677575642" r:id="rId13"/>
              </w:object>
            </w:r>
          </w:p>
        </w:tc>
        <w:tc>
          <w:tcPr>
            <w:tcW w:w="5284" w:type="dxa"/>
          </w:tcPr>
          <w:p w:rsidR="005A04BB" w:rsidRPr="005A04BB" w:rsidRDefault="005B1ABF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885" w:dyaOrig="8535">
                <v:shape id="_x0000_i1028" type="#_x0000_t75" style="width:258.75pt;height:225.75pt" o:ole="">
                  <v:imagedata r:id="rId14" o:title=""/>
                </v:shape>
                <o:OLEObject Type="Embed" ProgID="PBrush" ShapeID="_x0000_i1028" DrawAspect="Content" ObjectID="_1677575643" r:id="rId15"/>
              </w:object>
            </w:r>
          </w:p>
        </w:tc>
      </w:tr>
    </w:tbl>
    <w:p w:rsidR="00630F4B" w:rsidRDefault="00630F4B" w:rsidP="005B1ABF">
      <w:pPr>
        <w:ind w:firstLine="0"/>
      </w:pPr>
    </w:p>
    <w:p w:rsidR="00630F4B" w:rsidRPr="00C33682" w:rsidRDefault="00195C03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</w:t>
      </w:r>
    </w:p>
    <w:p w:rsidR="00630F4B" w:rsidRPr="00C33682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30F4B" w:rsidRPr="00C33682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30F4B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8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630F4B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630F4B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05" w:dyaOrig="8505">
                <v:shape id="_x0000_i1029" type="#_x0000_t75" style="width:265.5pt;height:231.75pt" o:ole="">
                  <v:imagedata r:id="rId16" o:title=""/>
                </v:shape>
                <o:OLEObject Type="Embed" ProgID="PBrush" ShapeID="_x0000_i1029" DrawAspect="Content" ObjectID="_1677575644" r:id="rId17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525" w:dyaOrig="8535">
                <v:shape id="_x0000_i1030" type="#_x0000_t75" style="width:253.5pt;height:226.5pt" o:ole="">
                  <v:imagedata r:id="rId18" o:title=""/>
                </v:shape>
                <o:OLEObject Type="Embed" ProgID="PBrush" ShapeID="_x0000_i1030" DrawAspect="Content" ObjectID="_1677575645" r:id="rId19"/>
              </w:object>
            </w:r>
          </w:p>
        </w:tc>
      </w:tr>
    </w:tbl>
    <w:p w:rsidR="005A04BB" w:rsidRPr="005A04BB" w:rsidRDefault="005A04BB" w:rsidP="005A04BB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30F4B" w:rsidRDefault="00630F4B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30F4B" w:rsidRPr="00C33682" w:rsidRDefault="00195C03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630F4B" w:rsidRPr="00C33682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30F4B" w:rsidRPr="00C33682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30F4B" w:rsidRDefault="00630F4B" w:rsidP="00630F4B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8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3920FD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3920FD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565" w:dyaOrig="8535">
                <v:shape id="_x0000_i1031" type="#_x0000_t75" style="width:240.75pt;height:240pt" o:ole="">
                  <v:imagedata r:id="rId20" o:title=""/>
                </v:shape>
                <o:OLEObject Type="Embed" ProgID="PBrush" ShapeID="_x0000_i1031" DrawAspect="Content" ObjectID="_1677575646" r:id="rId21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65" w:dyaOrig="8505">
                <v:shape id="_x0000_i1032" type="#_x0000_t75" style="width:253.5pt;height:234.75pt" o:ole="">
                  <v:imagedata r:id="rId22" o:title=""/>
                </v:shape>
                <o:OLEObject Type="Embed" ProgID="PBrush" ShapeID="_x0000_i1032" DrawAspect="Content" ObjectID="_1677575647" r:id="rId23"/>
              </w:object>
            </w:r>
          </w:p>
        </w:tc>
      </w:tr>
    </w:tbl>
    <w:p w:rsidR="00195C03" w:rsidRDefault="00195C03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195C03" w:rsidRDefault="00195C03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920FD" w:rsidRPr="00C33682" w:rsidRDefault="00195C03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5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920FD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8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3920FD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3920FD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05" w:dyaOrig="8505">
                <v:shape id="_x0000_i1033" type="#_x0000_t75" style="width:265.5pt;height:231.75pt" o:ole="">
                  <v:imagedata r:id="rId24" o:title=""/>
                </v:shape>
                <o:OLEObject Type="Embed" ProgID="PBrush" ShapeID="_x0000_i1033" DrawAspect="Content" ObjectID="_1677575648" r:id="rId25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35" w:dyaOrig="8535">
                <v:shape id="_x0000_i1034" type="#_x0000_t75" style="width:252.75pt;height:222pt" o:ole="">
                  <v:imagedata r:id="rId26" o:title=""/>
                </v:shape>
                <o:OLEObject Type="Embed" ProgID="PBrush" ShapeID="_x0000_i1034" DrawAspect="Content" ObjectID="_1677575649" r:id="rId27"/>
              </w:object>
            </w:r>
          </w:p>
        </w:tc>
      </w:tr>
    </w:tbl>
    <w:p w:rsidR="003920FD" w:rsidRDefault="003920F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20FD" w:rsidRPr="00C33682" w:rsidRDefault="00195C03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6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920FD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8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3920FD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3920FD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45" w:dyaOrig="8505">
                <v:shape id="_x0000_i1035" type="#_x0000_t75" style="width:264.75pt;height:255.75pt" o:ole="">
                  <v:imagedata r:id="rId28" o:title=""/>
                </v:shape>
                <o:OLEObject Type="Embed" ProgID="PBrush" ShapeID="_x0000_i1035" DrawAspect="Content" ObjectID="_1677575650" r:id="rId29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925" w:dyaOrig="8475">
                <v:shape id="_x0000_i1036" type="#_x0000_t75" style="width:267pt;height:254.25pt" o:ole="">
                  <v:imagedata r:id="rId30" o:title=""/>
                </v:shape>
                <o:OLEObject Type="Embed" ProgID="PBrush" ShapeID="_x0000_i1036" DrawAspect="Content" ObjectID="_1677575651" r:id="rId31"/>
              </w:object>
            </w:r>
          </w:p>
        </w:tc>
      </w:tr>
    </w:tbl>
    <w:p w:rsidR="005A04BB" w:rsidRPr="005A04BB" w:rsidRDefault="005A04BB" w:rsidP="005A04B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20FD" w:rsidRPr="00C33682" w:rsidRDefault="00195C03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7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3920FD" w:rsidRPr="00C33682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3920FD" w:rsidRDefault="003920FD" w:rsidP="003920FD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682">
        <w:rPr>
          <w:rFonts w:ascii="Times New Roman" w:hAnsi="Times New Roman" w:cs="Times New Roman"/>
          <w:sz w:val="24"/>
          <w:szCs w:val="24"/>
        </w:rPr>
        <w:t>г. № 1</w:t>
      </w:r>
    </w:p>
    <w:p w:rsidR="005A04BB" w:rsidRPr="005A04BB" w:rsidRDefault="005A04BB" w:rsidP="005A04B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8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5A04BB" w:rsidRPr="005A04BB" w:rsidTr="003920FD">
        <w:trPr>
          <w:trHeight w:val="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A04BB" w:rsidRPr="005A04BB" w:rsidTr="003920FD">
        <w:trPr>
          <w:trHeight w:val="4869"/>
        </w:trPr>
        <w:tc>
          <w:tcPr>
            <w:tcW w:w="5515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122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95" w:dyaOrig="8475">
                <v:shape id="_x0000_i1037" type="#_x0000_t75" style="width:264.75pt;height:245.25pt" o:ole="">
                  <v:imagedata r:id="rId32" o:title=""/>
                </v:shape>
                <o:OLEObject Type="Embed" ProgID="PBrush" ShapeID="_x0000_i1037" DrawAspect="Content" ObjectID="_1677575652" r:id="rId33"/>
              </w:object>
            </w:r>
          </w:p>
        </w:tc>
        <w:tc>
          <w:tcPr>
            <w:tcW w:w="5284" w:type="dxa"/>
          </w:tcPr>
          <w:p w:rsidR="005A04BB" w:rsidRPr="005A04BB" w:rsidRDefault="005A04BB" w:rsidP="005A04BB">
            <w:pPr>
              <w:widowControl/>
              <w:autoSpaceDE/>
              <w:autoSpaceDN/>
              <w:adjustRightInd/>
              <w:ind w:left="-85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4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05" w:dyaOrig="8535">
                <v:shape id="_x0000_i1038" type="#_x0000_t75" style="width:269.25pt;height:245.25pt" o:ole="">
                  <v:imagedata r:id="rId34" o:title=""/>
                </v:shape>
                <o:OLEObject Type="Embed" ProgID="PBrush" ShapeID="_x0000_i1038" DrawAspect="Content" ObjectID="_1677575653" r:id="rId35"/>
              </w:object>
            </w:r>
          </w:p>
        </w:tc>
      </w:tr>
    </w:tbl>
    <w:p w:rsidR="005A04BB" w:rsidRPr="005A04BB" w:rsidRDefault="005A04BB" w:rsidP="005A04BB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022785" w:rsidRPr="00C053D0" w:rsidRDefault="00195C03" w:rsidP="00022785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022785" w:rsidRPr="00C053D0" w:rsidRDefault="00022785" w:rsidP="00022785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53D0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22785" w:rsidRPr="00C053D0" w:rsidRDefault="00022785" w:rsidP="00022785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53D0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22785" w:rsidRDefault="00022785" w:rsidP="00022785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053D0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p w:rsidR="00022785" w:rsidRDefault="0002278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29"/>
        <w:tblW w:w="1079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5284"/>
      </w:tblGrid>
      <w:tr w:rsidR="00022785" w:rsidRPr="00022785" w:rsidTr="00022785">
        <w:trPr>
          <w:trHeight w:val="69"/>
        </w:trPr>
        <w:tc>
          <w:tcPr>
            <w:tcW w:w="5515" w:type="dxa"/>
          </w:tcPr>
          <w:p w:rsidR="00022785" w:rsidRPr="00022785" w:rsidRDefault="00022785" w:rsidP="0002278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85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022785" w:rsidRPr="00022785" w:rsidRDefault="00022785" w:rsidP="0002278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785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022785" w:rsidRPr="00022785" w:rsidTr="00022785">
        <w:trPr>
          <w:trHeight w:val="4869"/>
        </w:trPr>
        <w:tc>
          <w:tcPr>
            <w:tcW w:w="5515" w:type="dxa"/>
          </w:tcPr>
          <w:p w:rsidR="00022785" w:rsidRPr="00022785" w:rsidRDefault="00EF6FF6" w:rsidP="00022785">
            <w:pPr>
              <w:widowControl/>
              <w:autoSpaceDE/>
              <w:autoSpaceDN/>
              <w:adjustRightInd/>
              <w:ind w:left="-547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7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205" w:dyaOrig="6615">
                <v:shape id="_x0000_i1039" type="#_x0000_t75" style="width:281.25pt;height:243.75pt" o:ole="">
                  <v:imagedata r:id="rId36" o:title=""/>
                </v:shape>
                <o:OLEObject Type="Embed" ProgID="PBrush" ShapeID="_x0000_i1039" DrawAspect="Content" ObjectID="_1677575654" r:id="rId37"/>
              </w:object>
            </w:r>
          </w:p>
        </w:tc>
        <w:tc>
          <w:tcPr>
            <w:tcW w:w="5284" w:type="dxa"/>
          </w:tcPr>
          <w:p w:rsidR="00022785" w:rsidRPr="00022785" w:rsidRDefault="00150B1D" w:rsidP="00022785">
            <w:pPr>
              <w:widowControl/>
              <w:autoSpaceDE/>
              <w:autoSpaceDN/>
              <w:adjustRightInd/>
              <w:ind w:left="-5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27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05" w:dyaOrig="4995">
                <v:shape id="_x0000_i1040" type="#_x0000_t75" style="width:264pt;height:243.75pt" o:ole="">
                  <v:imagedata r:id="rId38" o:title=""/>
                </v:shape>
                <o:OLEObject Type="Embed" ProgID="PBrush" ShapeID="_x0000_i1040" DrawAspect="Content" ObjectID="_1677575655" r:id="rId39"/>
              </w:object>
            </w:r>
          </w:p>
        </w:tc>
      </w:tr>
    </w:tbl>
    <w:p w:rsidR="00022785" w:rsidRDefault="0002278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22785" w:rsidRDefault="0002278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022785" w:rsidSect="006D4126">
      <w:pgSz w:w="11906" w:h="16838"/>
      <w:pgMar w:top="1276" w:right="1133" w:bottom="1276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4AD" w:rsidRDefault="00B334AD" w:rsidP="001A5B83">
      <w:r>
        <w:separator/>
      </w:r>
    </w:p>
  </w:endnote>
  <w:endnote w:type="continuationSeparator" w:id="0">
    <w:p w:rsidR="00B334AD" w:rsidRDefault="00B334AD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4AD" w:rsidRDefault="00B334AD" w:rsidP="001A5B83">
      <w:r>
        <w:separator/>
      </w:r>
    </w:p>
  </w:footnote>
  <w:footnote w:type="continuationSeparator" w:id="0">
    <w:p w:rsidR="00B334AD" w:rsidRDefault="00B334AD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556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0FD1"/>
    <w:rsid w:val="000D12F5"/>
    <w:rsid w:val="000D2605"/>
    <w:rsid w:val="000D6143"/>
    <w:rsid w:val="000D6B2C"/>
    <w:rsid w:val="000E4B29"/>
    <w:rsid w:val="000E519A"/>
    <w:rsid w:val="000E5C66"/>
    <w:rsid w:val="000E6765"/>
    <w:rsid w:val="000E6E08"/>
    <w:rsid w:val="000F381A"/>
    <w:rsid w:val="000F5C1B"/>
    <w:rsid w:val="000F7089"/>
    <w:rsid w:val="00101512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37A6D"/>
    <w:rsid w:val="001435B6"/>
    <w:rsid w:val="00143B3D"/>
    <w:rsid w:val="00146BF2"/>
    <w:rsid w:val="00150B1D"/>
    <w:rsid w:val="00150E45"/>
    <w:rsid w:val="00151483"/>
    <w:rsid w:val="00152255"/>
    <w:rsid w:val="00152A4F"/>
    <w:rsid w:val="00157A5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95C0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070E5"/>
    <w:rsid w:val="00210786"/>
    <w:rsid w:val="002112F0"/>
    <w:rsid w:val="00212653"/>
    <w:rsid w:val="00213460"/>
    <w:rsid w:val="002175CF"/>
    <w:rsid w:val="00217CA7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4BC8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5F69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0FD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6AF6"/>
    <w:rsid w:val="00427255"/>
    <w:rsid w:val="004276C0"/>
    <w:rsid w:val="004306D2"/>
    <w:rsid w:val="00435C6D"/>
    <w:rsid w:val="00435DFB"/>
    <w:rsid w:val="004449DE"/>
    <w:rsid w:val="004454FA"/>
    <w:rsid w:val="00445A90"/>
    <w:rsid w:val="00452186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1047"/>
    <w:rsid w:val="004E7383"/>
    <w:rsid w:val="004F0A11"/>
    <w:rsid w:val="004F252B"/>
    <w:rsid w:val="004F434A"/>
    <w:rsid w:val="004F4A96"/>
    <w:rsid w:val="005053C8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04BB"/>
    <w:rsid w:val="005A4980"/>
    <w:rsid w:val="005A540F"/>
    <w:rsid w:val="005A68C0"/>
    <w:rsid w:val="005B1871"/>
    <w:rsid w:val="005B1ABF"/>
    <w:rsid w:val="005D0189"/>
    <w:rsid w:val="005D21A5"/>
    <w:rsid w:val="005D24EB"/>
    <w:rsid w:val="005D2526"/>
    <w:rsid w:val="005E195B"/>
    <w:rsid w:val="005E21E7"/>
    <w:rsid w:val="005E3EFD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30F4B"/>
    <w:rsid w:val="006414BE"/>
    <w:rsid w:val="00642F4A"/>
    <w:rsid w:val="00647374"/>
    <w:rsid w:val="00656169"/>
    <w:rsid w:val="006618B8"/>
    <w:rsid w:val="00661CD7"/>
    <w:rsid w:val="006633C9"/>
    <w:rsid w:val="006652F9"/>
    <w:rsid w:val="00665DD2"/>
    <w:rsid w:val="00670532"/>
    <w:rsid w:val="00670798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EFC"/>
    <w:rsid w:val="006A15CE"/>
    <w:rsid w:val="006A230F"/>
    <w:rsid w:val="006A28ED"/>
    <w:rsid w:val="006A42C2"/>
    <w:rsid w:val="006A6F9E"/>
    <w:rsid w:val="006B1F9F"/>
    <w:rsid w:val="006B2890"/>
    <w:rsid w:val="006B309B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126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12CCD"/>
    <w:rsid w:val="007132F2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96F69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44BE"/>
    <w:rsid w:val="00817C4A"/>
    <w:rsid w:val="0082099E"/>
    <w:rsid w:val="00820F8B"/>
    <w:rsid w:val="00831129"/>
    <w:rsid w:val="00831EEF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D45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9F1AAB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87703"/>
    <w:rsid w:val="00A90C49"/>
    <w:rsid w:val="00A90E06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34A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C01875"/>
    <w:rsid w:val="00C03DC2"/>
    <w:rsid w:val="00C053D0"/>
    <w:rsid w:val="00C06F36"/>
    <w:rsid w:val="00C1176B"/>
    <w:rsid w:val="00C11EDC"/>
    <w:rsid w:val="00C17CFF"/>
    <w:rsid w:val="00C20281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599F"/>
    <w:rsid w:val="00CD723E"/>
    <w:rsid w:val="00CE00D9"/>
    <w:rsid w:val="00CE0832"/>
    <w:rsid w:val="00CE10E0"/>
    <w:rsid w:val="00CE20F7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4149"/>
    <w:rsid w:val="00DC4D49"/>
    <w:rsid w:val="00DD04B0"/>
    <w:rsid w:val="00DD04B3"/>
    <w:rsid w:val="00DD0993"/>
    <w:rsid w:val="00DD0C86"/>
    <w:rsid w:val="00DD1D33"/>
    <w:rsid w:val="00DD7203"/>
    <w:rsid w:val="00DD7A49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65873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EF6FF6"/>
    <w:rsid w:val="00F00132"/>
    <w:rsid w:val="00F006EB"/>
    <w:rsid w:val="00F00D81"/>
    <w:rsid w:val="00F02BC5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4834"/>
    <w:rsid w:val="00F7598E"/>
    <w:rsid w:val="00F80B4A"/>
    <w:rsid w:val="00F94A0B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5:docId w15:val="{41F26AA8-63D9-4CF2-BC9B-6923DAF2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785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70782-A478-4858-97FF-1E6D6812A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1114</TotalTime>
  <Pages>7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8488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98</cp:revision>
  <cp:lastPrinted>2021-03-02T14:19:00Z</cp:lastPrinted>
  <dcterms:created xsi:type="dcterms:W3CDTF">2020-04-27T06:37:00Z</dcterms:created>
  <dcterms:modified xsi:type="dcterms:W3CDTF">2021-03-18T09:27:00Z</dcterms:modified>
</cp:coreProperties>
</file>